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Calibri" w:cs="Calibri" w:eastAsia="Calibri" w:hAnsi="Calibri"/>
          <w:caps/>
          <w:color w:val="777777"/>
          <w:spacing w:val="200"/>
          <w:sz w:val="18"/>
          <w:szCs w:val="18"/>
        </w:rPr>
        <w:t xml:space="preserve">PRESS RELEASE</w:t>
      </w:r>
    </w:p>
    <w:p>
      <w:pPr>
        <w:spacing w:after="60"/>
        <w:jc w:val="center"/>
      </w:pPr>
      <w:r>
        <w:rPr>
          <w:rFonts w:ascii="Georgia" w:cs="Georgia" w:eastAsia="Georgia" w:hAnsi="Georgia"/>
          <w:b/>
          <w:bCs/>
          <w:color w:val="2a2520"/>
          <w:sz w:val="48"/>
          <w:szCs w:val="48"/>
        </w:rPr>
        <w:t xml:space="preserve">Tankyu Distillery</w:t>
      </w:r>
    </w:p>
    <w:p>
      <w:pPr>
        <w:spacing w:after="60"/>
        <w:jc w:val="center"/>
      </w:pPr>
      <w:r>
        <w:rPr>
          <w:rFonts w:ascii="Georgia" w:cs="Georgia" w:eastAsia="Georgia" w:hAnsi="Georgia"/>
          <w:i/>
          <w:iCs/>
          <w:color w:val="555555"/>
          <w:sz w:val="26"/>
          <w:szCs w:val="26"/>
        </w:rPr>
        <w:t xml:space="preserve">Japan's First Public-Private Craft Distillery</w:t>
      </w:r>
    </w:p>
    <w:p>
      <w:pPr>
        <w:spacing w:after="300"/>
        <w:jc w:val="center"/>
      </w:pPr>
      <w:r>
        <w:rPr>
          <w:rFonts w:ascii="Calibri" w:cs="Calibri" w:eastAsia="Calibri" w:hAnsi="Calibri"/>
          <w:color w:val="777777"/>
          <w:sz w:val="19"/>
          <w:szCs w:val="19"/>
        </w:rPr>
        <w:t xml:space="preserve">Higashikawa, Hokkaido, Japan — 2026</w:t>
      </w:r>
    </w:p>
    <w:p>
      <w:pPr>
        <w:spacing w:before="100" w:after="400"/>
        <w:jc w:val="center"/>
      </w:pPr>
      <w:r>
        <w:rPr>
          <w:rFonts w:ascii="Georgia" w:cs="Georgia" w:eastAsia="Georgia" w:hAnsi="Georgia"/>
          <w:i/>
          <w:iCs/>
          <w:color w:val="3d4a3d"/>
          <w:sz w:val="28"/>
          <w:szCs w:val="28"/>
        </w:rPr>
        <w:t xml:space="preserve">"Today's snow, tomorrow's whisky."</w:t>
      </w:r>
    </w:p>
    <w:p>
      <w:pPr>
        <w:pStyle w:val="Heading2"/>
        <w:spacing w:before="400" w:after="150"/>
      </w:pPr>
      <w:r>
        <w:rPr>
          <w:rFonts w:ascii="Georgia" w:cs="Georgia" w:eastAsia="Georgia" w:hAnsi="Georgia"/>
          <w:b/>
          <w:bCs/>
          <w:color w:val="2a2520"/>
          <w:sz w:val="28"/>
          <w:szCs w:val="28"/>
        </w:rPr>
        <w:t xml:space="preserve">About Tankyu Distillery</w:t>
      </w:r>
    </w:p>
    <w:p>
      <w:pPr>
        <w:spacing w:after="180"/>
      </w:pPr>
      <w:r>
        <w:rPr>
          <w:rFonts w:ascii="Calibri" w:cs="Calibri" w:eastAsia="Calibri" w:hAnsi="Calibri"/>
          <w:color w:val="2a2520"/>
          <w:sz w:val="21"/>
          <w:szCs w:val="21"/>
        </w:rPr>
        <w:t xml:space="preserve">Tankyu Distillery is Japan's first public-private (公設民営) craft distillery, located in the town of Higashikawa, Kamikawa-gun, Hokkaido. Founded in 2024, the distillery produces single malt whisky and craft gin using pristine spring water from the Daisetsuzan mountain range — water so pure that Higashikawa remains the only municipality in Japan without a municipal water supply.</w:t>
      </w:r>
    </w:p>
    <w:p>
      <w:pPr>
        <w:spacing w:after="180"/>
      </w:pPr>
      <w:r>
        <w:rPr>
          <w:rFonts w:ascii="Calibri" w:cs="Calibri" w:eastAsia="Calibri" w:hAnsi="Calibri"/>
          <w:color w:val="2a2520"/>
          <w:sz w:val="21"/>
          <w:szCs w:val="21"/>
        </w:rPr>
        <w:t xml:space="preserve">The distillery was born from Higashikawa's pioneering public-private partnership model: the town provided the land and infrastructure, while co-founders Joseph Cheung and Kit Cheung — creators of the internationally acclaimed Perfume Trees Gin (est. 2018) — bring the craft.</w:t>
      </w:r>
    </w:p>
    <w:p>
      <w:pPr>
        <w:spacing w:after="180"/>
      </w:pPr>
      <w:r>
        <w:rPr>
          <w:rFonts w:ascii="Calibri" w:cs="Calibri" w:eastAsia="Calibri" w:hAnsi="Calibri"/>
          <w:color w:val="2a2520"/>
          <w:sz w:val="21"/>
          <w:szCs w:val="21"/>
        </w:rPr>
        <w:t xml:space="preserve">Tankyu's signature production method features a 168-hour (7-day) two-stage fermentation process: three days in jacketed stainless steel washbacks followed by four days in traditional wooden vats handcrafted by the 結い物で繋ぐ会 cooper collective. Two Netherlands-made iStill 2000 hybrid stills ensure precision and consistency, with an annual capacity of 65,000 litres of pure alcohol.</w:t>
      </w:r>
    </w:p>
    <w:p>
      <w:pPr>
        <w:pStyle w:val="Heading2"/>
        <w:spacing w:before="400" w:after="150"/>
      </w:pPr>
      <w:r>
        <w:rPr>
          <w:rFonts w:ascii="Georgia" w:cs="Georgia" w:eastAsia="Georgia" w:hAnsi="Georgia"/>
          <w:b/>
          <w:bCs/>
          <w:color w:val="2a2520"/>
          <w:sz w:val="28"/>
          <w:szCs w:val="28"/>
        </w:rPr>
        <w:t xml:space="preserve">Company Overview</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Company</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Tankyu Distillery K.K. (丹丘蒸留所株式会社)</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Representative</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Wing Chun Cheung（張頴雋）(Joseph Cheung)</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Founded</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2024</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Distillery</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23 Kita, Nishi 2-go, Higashikawa-cho, Kamikawa-gun, Hokkaido 071-1402</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Liquor License</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旭東法第294号 (issued 2025-07-08)</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Site Area</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1,000 m²</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Building Area</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500 m²</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Annual Capacity</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65,000 L (pure alcohol equivalent)</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Website</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tankyudistillery.jp</w:t>
            </w:r>
          </w:p>
        </w:tc>
      </w:tr>
    </w:tbl>
    <w:p>
      <w:pPr>
        <w:pStyle w:val="Heading2"/>
        <w:spacing w:before="400" w:after="150"/>
      </w:pPr>
      <w:r>
        <w:rPr>
          <w:rFonts w:ascii="Georgia" w:cs="Georgia" w:eastAsia="Georgia" w:hAnsi="Georgia"/>
          <w:b/>
          <w:bCs/>
          <w:color w:val="2a2520"/>
          <w:sz w:val="28"/>
          <w:szCs w:val="28"/>
        </w:rPr>
        <w:t xml:space="preserve">Key People</w:t>
      </w:r>
    </w:p>
    <w:p>
      <w:pPr>
        <w:spacing w:after="120"/>
      </w:pPr>
      <w:r>
        <w:rPr>
          <w:rFonts w:ascii="Calibri" w:cs="Calibri" w:eastAsia="Calibri" w:hAnsi="Calibri"/>
          <w:b/>
          <w:bCs/>
          <w:color w:val="2a2520"/>
          <w:sz w:val="21"/>
          <w:szCs w:val="21"/>
        </w:rPr>
        <w:t xml:space="preserve">Joseph Cheung: </w:t>
      </w:r>
      <w:r>
        <w:rPr>
          <w:rFonts w:ascii="Calibri" w:cs="Calibri" w:eastAsia="Calibri" w:hAnsi="Calibri"/>
          <w:color w:val="2a2520"/>
          <w:sz w:val="21"/>
          <w:szCs w:val="21"/>
        </w:rPr>
        <w:t xml:space="preserve">Co-founder &amp; Representative Director</w:t>
      </w:r>
    </w:p>
    <w:p>
      <w:pPr>
        <w:spacing w:after="180"/>
      </w:pPr>
      <w:r>
        <w:rPr>
          <w:rFonts w:ascii="Calibri" w:cs="Calibri" w:eastAsia="Calibri" w:hAnsi="Calibri"/>
          <w:color w:val="2a2520"/>
          <w:sz w:val="21"/>
          <w:szCs w:val="21"/>
        </w:rPr>
        <w:t xml:space="preserve">Oversees the end-to-end establishment of the distillery — from construction planning and equipment onboarding to operational readiness and product development. He also spearheads branding, including bottle, label, and packaging design. In 2018, he co-developed Perfume Trees Gin with Kit Cheung.</w:t>
      </w:r>
    </w:p>
    <w:p>
      <w:pPr>
        <w:spacing w:after="120"/>
      </w:pPr>
      <w:r>
        <w:rPr>
          <w:rFonts w:ascii="Calibri" w:cs="Calibri" w:eastAsia="Calibri" w:hAnsi="Calibri"/>
          <w:b/>
          <w:bCs/>
          <w:color w:val="2a2520"/>
          <w:sz w:val="21"/>
          <w:szCs w:val="21"/>
        </w:rPr>
        <w:t xml:space="preserve">Kit Cheung: </w:t>
      </w:r>
      <w:r>
        <w:rPr>
          <w:rFonts w:ascii="Calibri" w:cs="Calibri" w:eastAsia="Calibri" w:hAnsi="Calibri"/>
          <w:color w:val="2a2520"/>
          <w:sz w:val="21"/>
          <w:szCs w:val="21"/>
        </w:rPr>
        <w:t xml:space="preserve">Co-founder</w:t>
      </w:r>
    </w:p>
    <w:p>
      <w:pPr>
        <w:spacing w:after="180"/>
      </w:pPr>
      <w:r>
        <w:rPr>
          <w:rFonts w:ascii="Calibri" w:cs="Calibri" w:eastAsia="Calibri" w:hAnsi="Calibri"/>
          <w:color w:val="2a2520"/>
          <w:sz w:val="21"/>
          <w:szCs w:val="21"/>
        </w:rPr>
        <w:t xml:space="preserve">Bartender and educator background with over 20 years of experience in the F&amp;B industry across Europe and Hong Kong. Shapes how each product is expressed and understood — through tasting language, serving context, and brand storytelling.</w:t>
      </w:r>
    </w:p>
    <w:p>
      <w:pPr>
        <w:spacing w:after="120"/>
      </w:pPr>
      <w:r>
        <w:rPr>
          <w:rFonts w:ascii="Calibri" w:cs="Calibri" w:eastAsia="Calibri" w:hAnsi="Calibri"/>
          <w:b/>
          <w:bCs/>
          <w:color w:val="2a2520"/>
          <w:sz w:val="21"/>
          <w:szCs w:val="21"/>
        </w:rPr>
        <w:t xml:space="preserve">David Hsieh: </w:t>
      </w:r>
      <w:r>
        <w:rPr>
          <w:rFonts w:ascii="Calibri" w:cs="Calibri" w:eastAsia="Calibri" w:hAnsi="Calibri"/>
          <w:color w:val="2a2520"/>
          <w:sz w:val="21"/>
          <w:szCs w:val="21"/>
        </w:rPr>
        <w:t xml:space="preserve">Master Distiller</w:t>
      </w:r>
    </w:p>
    <w:p>
      <w:pPr>
        <w:spacing w:after="180"/>
      </w:pPr>
      <w:r>
        <w:rPr>
          <w:rFonts w:ascii="Calibri" w:cs="Calibri" w:eastAsia="Calibri" w:hAnsi="Calibri"/>
          <w:color w:val="2a2520"/>
          <w:sz w:val="21"/>
          <w:szCs w:val="21"/>
        </w:rPr>
        <w:t xml:space="preserve">A Taiwanese master distiller with five years of hands-on experience at a Scottish distillery, where he honed his expertise in distilling and blending. David brings deep technical knowledge in translating flavour goals into process design, control, and repeatable quality. He is also the creator and host of Whisky4Pro — Taiwan's most popular whisky podcast — where he explains distilling, maturation, and tasting with clarity and a frontline perspective.</w:t>
      </w:r>
    </w:p>
    <w:p>
      <w:pPr>
        <w:spacing w:after="120"/>
      </w:pPr>
      <w:r>
        <w:rPr>
          <w:rFonts w:ascii="Calibri" w:cs="Calibri" w:eastAsia="Calibri" w:hAnsi="Calibri"/>
          <w:b/>
          <w:bCs/>
          <w:color w:val="2a2520"/>
          <w:sz w:val="21"/>
          <w:szCs w:val="21"/>
        </w:rPr>
        <w:t xml:space="preserve">Motoki Harigaya: </w:t>
      </w:r>
      <w:r>
        <w:rPr>
          <w:rFonts w:ascii="Calibri" w:cs="Calibri" w:eastAsia="Calibri" w:hAnsi="Calibri"/>
          <w:color w:val="2a2520"/>
          <w:sz w:val="21"/>
          <w:szCs w:val="21"/>
        </w:rPr>
        <w:t xml:space="preserve">Representative Director</w:t>
      </w:r>
    </w:p>
    <w:p>
      <w:pPr>
        <w:spacing w:after="180"/>
      </w:pPr>
      <w:r>
        <w:rPr>
          <w:rFonts w:ascii="Calibri" w:cs="Calibri" w:eastAsia="Calibri" w:hAnsi="Calibri"/>
          <w:color w:val="2a2520"/>
          <w:sz w:val="21"/>
          <w:szCs w:val="21"/>
        </w:rPr>
        <w:t xml:space="preserve">Translates Tankyu's global vision into local Japanese business practices and stakeholder relations. After completing graduate studies at Hokkaido University, he joined JETRO (Japan External Trade Organization) Hokkaido where he recruited foreign enterprises to the region — experience that now bridges the distillery's international ambitions with regional stakeholders and government relations.</w:t>
      </w:r>
    </w:p>
    <w:p>
      <w:pPr>
        <w:pStyle w:val="Heading2"/>
        <w:spacing w:before="400" w:after="150"/>
      </w:pPr>
      <w:r>
        <w:rPr>
          <w:rFonts w:ascii="Georgia" w:cs="Georgia" w:eastAsia="Georgia" w:hAnsi="Georgia"/>
          <w:b/>
          <w:bCs/>
          <w:color w:val="2a2520"/>
          <w:sz w:val="28"/>
          <w:szCs w:val="28"/>
        </w:rPr>
        <w:t xml:space="preserve">Production Specifications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Malt</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Peated &amp; non-peated (Scottish for regular releases; Japanese for specials)</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Milling</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Hammer mill</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Mashing</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Stainless steel mash conversion vessel + mash filter</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Wort</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High gravity (OG 1.080)</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Fermentation</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168 hours / 7 days — Stage 1: 3 days stainless steel → Stage 2: 4 days wood</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Washbacks</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4 × stainless steel (jacketed) + 4 × wooden (結い物で繋ぐ会)</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Stills</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iStill 2000 × 2 (Netherlands-made, automated reflux)</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Water</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Daisetsuzan spring water (~30 mg/L hardness)</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Cask Types</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Bourbon / Sherry (Oloroso &amp; PX) / Mizunara / Octave</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Climate</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66.3°C annual range — accelerated maturation</w:t>
            </w:r>
          </w:p>
        </w:tc>
      </w:tr>
    </w:tbl>
    <w:p>
      <w:pPr>
        <w:pStyle w:val="Heading2"/>
        <w:spacing w:before="400" w:after="150"/>
      </w:pPr>
      <w:r>
        <w:rPr>
          <w:rFonts w:ascii="Georgia" w:cs="Georgia" w:eastAsia="Georgia" w:hAnsi="Georgia"/>
          <w:b/>
          <w:bCs/>
          <w:color w:val="2a2520"/>
          <w:sz w:val="28"/>
          <w:szCs w:val="28"/>
        </w:rPr>
        <w:t xml:space="preserve">Product Lineup</w:t>
      </w:r>
    </w:p>
    <w:p>
      <w:pPr>
        <w:pStyle w:val="Heading3"/>
        <w:spacing w:before="400" w:after="150"/>
      </w:pPr>
      <w:r>
        <w:rPr>
          <w:rFonts w:ascii="Georgia" w:cs="Georgia" w:eastAsia="Georgia" w:hAnsi="Georgia"/>
          <w:b/>
          <w:bCs/>
          <w:color w:val="2a2520"/>
          <w:sz w:val="22"/>
          <w:szCs w:val="22"/>
        </w:rPr>
        <w:t xml:space="preserve">Yuki no Mado Dry Gin</w:t>
      </w:r>
    </w:p>
    <w:p>
      <w:pPr>
        <w:spacing w:after="180"/>
      </w:pPr>
      <w:r>
        <w:rPr>
          <w:rFonts w:ascii="Calibri" w:cs="Calibri" w:eastAsia="Calibri" w:hAnsi="Calibri"/>
          <w:color w:val="2a2520"/>
          <w:sz w:val="21"/>
          <w:szCs w:val="21"/>
        </w:rPr>
        <w:t xml:space="preserve">Tankyu Distillery's debut gin from Higashikawa, Hokkaido. Fourteen botanicals — including Juniper, Rice Koji, Todomatsu (Hokkaido fir), Yuzu, and Lavender — distilled with Daisetsuzan snowmelt water. 45% ABV · 500ml · ¥4,950. Available in Japan and Hong Kong.</w:t>
      </w:r>
    </w:p>
    <w:p>
      <w:pPr>
        <w:pStyle w:val="Heading3"/>
        <w:spacing w:before="400" w:after="150"/>
      </w:pPr>
      <w:r>
        <w:rPr>
          <w:rFonts w:ascii="Georgia" w:cs="Georgia" w:eastAsia="Georgia" w:hAnsi="Georgia"/>
          <w:b/>
          <w:bCs/>
          <w:color w:val="2a2520"/>
          <w:sz w:val="22"/>
          <w:szCs w:val="22"/>
        </w:rPr>
        <w:t xml:space="preserve">Perfume Trees Gin</w:t>
      </w:r>
    </w:p>
    <w:p>
      <w:pPr>
        <w:spacing w:after="180"/>
      </w:pPr>
      <w:r>
        <w:rPr>
          <w:rFonts w:ascii="Calibri" w:cs="Calibri" w:eastAsia="Calibri" w:hAnsi="Calibri"/>
          <w:color w:val="2a2520"/>
          <w:sz w:val="21"/>
          <w:szCs w:val="21"/>
        </w:rPr>
        <w:t xml:space="preserve">Hong Kong's first craft gin, featuring 13 botanicals including White Champaca, Indian Sandalwood, and 15-year aged tangerine peel. Multi-award winning: SIP Awards Platinum, World Gin Awards Gold, Gin Masters Master Medal, CWSA Double Gold, Great Taste 2 Stars. 45% ABV · 500ml. Available in Hong Kong, Taiwan, UK, and Thailand.</w:t>
      </w:r>
    </w:p>
    <w:p>
      <w:pPr>
        <w:pStyle w:val="Heading3"/>
        <w:spacing w:before="400" w:after="150"/>
      </w:pPr>
      <w:r>
        <w:rPr>
          <w:rFonts w:ascii="Georgia" w:cs="Georgia" w:eastAsia="Georgia" w:hAnsi="Georgia"/>
          <w:b/>
          <w:bCs/>
          <w:color w:val="2a2520"/>
          <w:sz w:val="22"/>
          <w:szCs w:val="22"/>
        </w:rPr>
        <w:t xml:space="preserve">Cathay × Perfume Trees Crafted Gin Set</w:t>
      </w:r>
    </w:p>
    <w:p>
      <w:pPr>
        <w:spacing w:after="180"/>
      </w:pPr>
      <w:r>
        <w:rPr>
          <w:rFonts w:ascii="Calibri" w:cs="Calibri" w:eastAsia="Calibri" w:hAnsi="Calibri"/>
          <w:color w:val="2a2520"/>
          <w:sz w:val="21"/>
          <w:szCs w:val="21"/>
        </w:rPr>
        <w:t xml:space="preserve">An exclusive collaboration between Cathay and Perfume Trees Gin. The "Dusk &amp; Dawn" gin set features two bespoke gins inspired by the changing skies. 200ml × 2. Available via Cathay Shop.</w:t>
      </w:r>
    </w:p>
    <w:p>
      <w:pPr>
        <w:pStyle w:val="Heading3"/>
        <w:spacing w:before="400" w:after="150"/>
      </w:pPr>
      <w:r>
        <w:rPr>
          <w:rFonts w:ascii="Georgia" w:cs="Georgia" w:eastAsia="Georgia" w:hAnsi="Georgia"/>
          <w:b/>
          <w:bCs/>
          <w:color w:val="2a2520"/>
          <w:sz w:val="22"/>
          <w:szCs w:val="22"/>
        </w:rPr>
        <w:t xml:space="preserve">Pale Ink Coffee Liqueur</w:t>
      </w:r>
    </w:p>
    <w:p>
      <w:pPr>
        <w:spacing w:after="180"/>
      </w:pPr>
      <w:r>
        <w:rPr>
          <w:rFonts w:ascii="Calibri" w:cs="Calibri" w:eastAsia="Calibri" w:hAnsi="Calibri"/>
          <w:color w:val="2a2520"/>
          <w:sz w:val="21"/>
          <w:szCs w:val="21"/>
        </w:rPr>
        <w:t xml:space="preserve">The world's first sugar-free coffee liqueur. Gin-based with Ethiopian single-origin cold-brew coffee and Natvia stevia sweetener. Less than 150 kcal per 100ml. 25% ABV · 500ml. Available in Hong Kong and UK.</w:t>
      </w:r>
    </w:p>
    <w:p>
      <w:pPr>
        <w:pStyle w:val="Heading3"/>
        <w:spacing w:before="400" w:after="150"/>
      </w:pPr>
      <w:r>
        <w:rPr>
          <w:rFonts w:ascii="Georgia" w:cs="Georgia" w:eastAsia="Georgia" w:hAnsi="Georgia"/>
          <w:b/>
          <w:bCs/>
          <w:color w:val="2a2520"/>
          <w:sz w:val="22"/>
          <w:szCs w:val="22"/>
        </w:rPr>
        <w:t xml:space="preserve">Thence Botanical Honeyed Elixir</w:t>
      </w:r>
    </w:p>
    <w:p>
      <w:pPr>
        <w:spacing w:after="180"/>
      </w:pPr>
      <w:r>
        <w:rPr>
          <w:rFonts w:ascii="Calibri" w:cs="Calibri" w:eastAsia="Calibri" w:hAnsi="Calibri"/>
          <w:color w:val="2a2520"/>
          <w:sz w:val="21"/>
          <w:szCs w:val="21"/>
        </w:rPr>
        <w:t xml:space="preserve">A seasonal series of botanical honey liqueurs crafted with local Hong Kong honey and rotating botanicals. Each limited-edition release captures a fleeting moment of the season. 18% ABV · 500ml · ~HK$390.</w:t>
      </w:r>
    </w:p>
    <w:p>
      <w:pPr>
        <w:pStyle w:val="Heading3"/>
        <w:spacing w:before="400" w:after="150"/>
      </w:pPr>
      <w:r>
        <w:rPr>
          <w:rFonts w:ascii="Georgia" w:cs="Georgia" w:eastAsia="Georgia" w:hAnsi="Georgia"/>
          <w:b/>
          <w:bCs/>
          <w:color w:val="2a2520"/>
          <w:sz w:val="22"/>
          <w:szCs w:val="22"/>
        </w:rPr>
        <w:t xml:space="preserve">Single Malt Whisky</w:t>
      </w:r>
    </w:p>
    <w:p>
      <w:pPr>
        <w:spacing w:after="180"/>
      </w:pPr>
      <w:r>
        <w:rPr>
          <w:rFonts w:ascii="Calibri" w:cs="Calibri" w:eastAsia="Calibri" w:hAnsi="Calibri"/>
          <w:color w:val="2a2520"/>
          <w:sz w:val="21"/>
          <w:szCs w:val="21"/>
        </w:rPr>
        <w:t xml:space="preserve">First release expected 2028 (3-year maturation). The distillery began whisky distillation in September 2025.</w:t>
      </w:r>
    </w:p>
    <w:p>
      <w:pPr>
        <w:pStyle w:val="Heading2"/>
        <w:spacing w:before="400" w:after="150"/>
      </w:pPr>
      <w:r>
        <w:rPr>
          <w:rFonts w:ascii="Georgia" w:cs="Georgia" w:eastAsia="Georgia" w:hAnsi="Georgia"/>
          <w:b/>
          <w:bCs/>
          <w:color w:val="2a2520"/>
          <w:sz w:val="28"/>
          <w:szCs w:val="28"/>
        </w:rPr>
        <w:t xml:space="preserve">Awards &amp; Recognition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2019</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Best Contemporary Gin — World Gin Awards</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2019</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Platinum — Best in Class — SIP Awards</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2019</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Double Gold — CWSA</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2020</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Master Medal — Gin Masters</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2020</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Best Design Label — World Gin Awards</w:t>
            </w:r>
          </w:p>
        </w:tc>
      </w:tr>
    </w:tbl>
    <w:p>
      <w:pPr>
        <w:pStyle w:val="Heading2"/>
        <w:spacing w:before="400" w:after="150"/>
      </w:pPr>
      <w:r>
        <w:rPr>
          <w:rFonts w:ascii="Georgia" w:cs="Georgia" w:eastAsia="Georgia" w:hAnsi="Georgia"/>
          <w:b/>
          <w:bCs/>
          <w:color w:val="2a2520"/>
          <w:sz w:val="28"/>
          <w:szCs w:val="28"/>
        </w:rPr>
        <w:t xml:space="preserve">Key Milestones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2018</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Founders launch Perfume Trees Gin in Hong Kong</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2024.09</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Construction of Tankyu Distillery begins</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2025.04</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Distillery building completed; still installation begins</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2025.07</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Distillery license approved; gin distillation begins</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2025.09</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Whisky distillation begins; first cask filled</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2026.01</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First private cask program officially launches</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2028</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Planned release of first single malt whisky (3-year-old)</w:t>
            </w:r>
          </w:p>
        </w:tc>
      </w:tr>
    </w:tbl>
    <w:p>
      <w:pPr>
        <w:pStyle w:val="Heading2"/>
        <w:spacing w:before="400" w:after="150"/>
      </w:pPr>
      <w:r>
        <w:rPr>
          <w:rFonts w:ascii="Georgia" w:cs="Georgia" w:eastAsia="Georgia" w:hAnsi="Georgia"/>
          <w:b/>
          <w:bCs/>
          <w:color w:val="2a2520"/>
          <w:sz w:val="28"/>
          <w:szCs w:val="28"/>
        </w:rPr>
        <w:t xml:space="preserve">Notable Partnerships</w:t>
      </w:r>
    </w:p>
    <w:p>
      <w:pPr>
        <w:pStyle w:val="ListParagraph"/>
        <w:numPr>
          <w:ilvl w:val="0"/>
          <w:numId w:val="1"/>
        </w:numPr>
        <w:spacing w:after="80"/>
      </w:pPr>
      <w:r>
        <w:rPr>
          <w:rFonts w:ascii="Calibri" w:cs="Calibri" w:eastAsia="Calibri" w:hAnsi="Calibri"/>
          <w:color w:val="2a2520"/>
          <w:sz w:val="21"/>
          <w:szCs w:val="21"/>
        </w:rPr>
        <w:t xml:space="preserve">Cathay Pacific — "Dawn &amp; Dusk" exclusive gin set (2025)</w:t>
      </w:r>
    </w:p>
    <w:p>
      <w:pPr>
        <w:pStyle w:val="ListParagraph"/>
        <w:numPr>
          <w:ilvl w:val="0"/>
          <w:numId w:val="1"/>
        </w:numPr>
        <w:spacing w:after="80"/>
      </w:pPr>
      <w:r>
        <w:rPr>
          <w:rFonts w:ascii="Calibri" w:cs="Calibri" w:eastAsia="Calibri" w:hAnsi="Calibri"/>
          <w:color w:val="2a2520"/>
          <w:sz w:val="21"/>
          <w:szCs w:val="21"/>
        </w:rPr>
        <w:t xml:space="preserve">18th Asian Film Awards — Official Gin Partner (2025)</w:t>
      </w:r>
    </w:p>
    <w:p>
      <w:pPr>
        <w:pStyle w:val="ListParagraph"/>
        <w:numPr>
          <w:ilvl w:val="0"/>
          <w:numId w:val="1"/>
        </w:numPr>
        <w:spacing w:after="80"/>
      </w:pPr>
      <w:r>
        <w:rPr>
          <w:rFonts w:ascii="Calibri" w:cs="Calibri" w:eastAsia="Calibri" w:hAnsi="Calibri"/>
          <w:color w:val="2a2520"/>
          <w:sz w:val="21"/>
          <w:szCs w:val="21"/>
        </w:rPr>
        <w:t xml:space="preserve">TamJai International — Spiced Mixology cocktail bar at Clockenflap (2025)</w:t>
      </w:r>
    </w:p>
    <w:p>
      <w:pPr>
        <w:pStyle w:val="ListParagraph"/>
        <w:numPr>
          <w:ilvl w:val="0"/>
          <w:numId w:val="1"/>
        </w:numPr>
        <w:spacing w:after="80"/>
      </w:pPr>
      <w:r>
        <w:rPr>
          <w:rFonts w:ascii="Calibri" w:cs="Calibri" w:eastAsia="Calibri" w:hAnsi="Calibri"/>
          <w:color w:val="2a2520"/>
          <w:sz w:val="21"/>
          <w:szCs w:val="21"/>
        </w:rPr>
        <w:t xml:space="preserve">The Mills — Permanent tasting room in a heritage arts hub (Ongoing)</w:t>
      </w:r>
    </w:p>
    <w:p>
      <w:pPr>
        <w:pStyle w:val="ListParagraph"/>
        <w:numPr>
          <w:ilvl w:val="0"/>
          <w:numId w:val="1"/>
        </w:numPr>
        <w:spacing w:after="80"/>
      </w:pPr>
      <w:r>
        <w:rPr>
          <w:rFonts w:ascii="Calibri" w:cs="Calibri" w:eastAsia="Calibri" w:hAnsi="Calibri"/>
          <w:color w:val="2a2520"/>
          <w:sz w:val="21"/>
          <w:szCs w:val="21"/>
        </w:rPr>
        <w:t xml:space="preserve">Yung Kee Restaurant — Gin and Cantonese cuisine pairing (2023)</w:t>
      </w:r>
    </w:p>
    <w:p>
      <w:pPr>
        <w:pStyle w:val="ListParagraph"/>
        <w:numPr>
          <w:ilvl w:val="0"/>
          <w:numId w:val="1"/>
        </w:numPr>
        <w:spacing w:after="80"/>
      </w:pPr>
      <w:r>
        <w:rPr>
          <w:rFonts w:ascii="Calibri" w:cs="Calibri" w:eastAsia="Calibri" w:hAnsi="Calibri"/>
          <w:color w:val="2a2520"/>
          <w:sz w:val="21"/>
          <w:szCs w:val="21"/>
        </w:rPr>
        <w:t xml:space="preserve">Town of Higashikawa — Public-private partnership (2024)</w:t>
      </w:r>
    </w:p>
    <w:p>
      <w:pPr>
        <w:pStyle w:val="Heading2"/>
        <w:spacing w:before="400" w:after="150"/>
      </w:pPr>
      <w:r>
        <w:rPr>
          <w:rFonts w:ascii="Georgia" w:cs="Georgia" w:eastAsia="Georgia" w:hAnsi="Georgia"/>
          <w:b/>
          <w:bCs/>
          <w:color w:val="2a2520"/>
          <w:sz w:val="28"/>
          <w:szCs w:val="28"/>
        </w:rPr>
        <w:t xml:space="preserve">Private Cask Program</w:t>
      </w:r>
    </w:p>
    <w:p>
      <w:pPr>
        <w:spacing w:after="180"/>
      </w:pPr>
      <w:r>
        <w:rPr>
          <w:rFonts w:ascii="Calibri" w:cs="Calibri" w:eastAsia="Calibri" w:hAnsi="Calibri"/>
          <w:color w:val="2a2520"/>
          <w:sz w:val="21"/>
          <w:szCs w:val="21"/>
        </w:rPr>
        <w:t xml:space="preserve">Tankyu Distillery offers a Private Cask Program allowing individuals and businesses to own a cask of Hokkaido whisky. Four cask types are available: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100% Mizunara 220L</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¥4,250,000 (excl. tax) · 8 years storage included</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18-Year Ex-Sherry 220L</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¥2,250,000 (excl. tax) · 3 years storage included</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Ex-Bourbon 200L</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¥1,380,000 (excl. tax) · 3 years storage included</w:t>
            </w:r>
          </w:p>
        </w:tc>
      </w:tr>
      <w:tr>
        <w:tc>
          <w:tcPr>
            <w:tcW w:type="pct" w:w="35%"/>
            <w:tcBorders>
              <w:top w:val="single" w:color="e0dcd6" w:sz="1"/>
              <w:left w:val="none"/>
              <w:bottom w:val="single" w:color="e0dcd6" w:sz="1"/>
              <w:right w:val="none"/>
            </w:tcBorders>
            <w:shd w:fill="f5f3ee" w:val="clear"/>
          </w:tcPr>
          <w:p>
            <w:r>
              <w:rPr>
                <w:rFonts w:ascii="Calibri" w:cs="Calibri" w:eastAsia="Calibri" w:hAnsi="Calibri"/>
                <w:b/>
                <w:bCs/>
                <w:color w:val="555555"/>
                <w:sz w:val="20"/>
                <w:szCs w:val="20"/>
              </w:rPr>
              <w:t xml:space="preserve">Ex-Sherry Octave 55L</w:t>
            </w:r>
          </w:p>
        </w:tc>
        <w:tc>
          <w:tcPr>
            <w:tcW w:type="pct" w:w="65%"/>
            <w:tcBorders>
              <w:top w:val="single" w:color="e0dcd6" w:sz="1"/>
              <w:left w:val="none"/>
              <w:bottom w:val="single" w:color="e0dcd6" w:sz="1"/>
              <w:right w:val="none"/>
            </w:tcBorders>
          </w:tcPr>
          <w:p>
            <w:r>
              <w:rPr>
                <w:rFonts w:ascii="Calibri" w:cs="Calibri" w:eastAsia="Calibri" w:hAnsi="Calibri"/>
                <w:color w:val="2a2520"/>
                <w:sz w:val="20"/>
                <w:szCs w:val="20"/>
              </w:rPr>
              <w:t xml:space="preserve">¥448,000 (excl. tax) · 3 years storage included</w:t>
            </w:r>
          </w:p>
        </w:tc>
      </w:tr>
    </w:tbl>
    <w:p>
      <w:pPr>
        <w:pStyle w:val="Heading2"/>
        <w:spacing w:before="400" w:after="150"/>
      </w:pPr>
      <w:r>
        <w:rPr>
          <w:rFonts w:ascii="Georgia" w:cs="Georgia" w:eastAsia="Georgia" w:hAnsi="Georgia"/>
          <w:b/>
          <w:bCs/>
          <w:color w:val="2a2520"/>
          <w:sz w:val="28"/>
          <w:szCs w:val="28"/>
        </w:rPr>
        <w:t xml:space="preserve">Distillery Tours</w:t>
      </w:r>
    </w:p>
    <w:p>
      <w:pPr>
        <w:spacing w:after="180"/>
      </w:pPr>
      <w:r>
        <w:rPr>
          <w:rFonts w:ascii="Calibri" w:cs="Calibri" w:eastAsia="Calibri" w:hAnsi="Calibri"/>
          <w:color w:val="2a2520"/>
          <w:sz w:val="21"/>
          <w:szCs w:val="21"/>
        </w:rPr>
        <w:t xml:space="preserve">60-minute guided tours of the distillery are available on weekdays (advance booking required). Tours include behind-the-scenes access to production areas, a guided walk through mashing, fermentation, and distillation, and a tasting of craft gin and new-make spirit. Fee: ¥2,000 per person (tax included). Available in Japanese and English.</w:t>
      </w:r>
    </w:p>
    <w:p>
      <w:pPr>
        <w:pStyle w:val="Heading2"/>
        <w:spacing w:before="400" w:after="150"/>
      </w:pPr>
      <w:r>
        <w:rPr>
          <w:rFonts w:ascii="Georgia" w:cs="Georgia" w:eastAsia="Georgia" w:hAnsi="Georgia"/>
          <w:b/>
          <w:bCs/>
          <w:color w:val="2a2520"/>
          <w:sz w:val="28"/>
          <w:szCs w:val="28"/>
        </w:rPr>
        <w:t xml:space="preserve">Media Enquiries</w:t>
      </w:r>
    </w:p>
    <w:p>
      <w:pPr>
        <w:spacing w:after="120"/>
      </w:pPr>
      <w:r>
        <w:rPr>
          <w:rFonts w:ascii="Calibri" w:cs="Calibri" w:eastAsia="Calibri" w:hAnsi="Calibri"/>
          <w:b/>
          <w:bCs/>
          <w:color w:val="2a2520"/>
          <w:sz w:val="21"/>
          <w:szCs w:val="21"/>
        </w:rPr>
        <w:t xml:space="preserve">Email: </w:t>
      </w:r>
      <w:r>
        <w:rPr>
          <w:rFonts w:ascii="Calibri" w:cs="Calibri" w:eastAsia="Calibri" w:hAnsi="Calibri"/>
          <w:color w:val="2a2520"/>
          <w:sz w:val="21"/>
          <w:szCs w:val="21"/>
        </w:rPr>
        <w:t xml:space="preserve">info@tankyudistillery.jp</w:t>
      </w:r>
    </w:p>
    <w:p>
      <w:pPr>
        <w:spacing w:after="120"/>
      </w:pPr>
      <w:r>
        <w:rPr>
          <w:rFonts w:ascii="Calibri" w:cs="Calibri" w:eastAsia="Calibri" w:hAnsi="Calibri"/>
          <w:b/>
          <w:bCs/>
          <w:color w:val="2a2520"/>
          <w:sz w:val="21"/>
          <w:szCs w:val="21"/>
        </w:rPr>
        <w:t xml:space="preserve">Phone: </w:t>
      </w:r>
      <w:r>
        <w:rPr>
          <w:rFonts w:ascii="Calibri" w:cs="Calibri" w:eastAsia="Calibri" w:hAnsi="Calibri"/>
          <w:color w:val="2a2520"/>
          <w:sz w:val="21"/>
          <w:szCs w:val="21"/>
        </w:rPr>
        <w:t xml:space="preserve">+81-80-2554-7335</w:t>
      </w:r>
    </w:p>
    <w:p>
      <w:pPr>
        <w:spacing w:after="120"/>
      </w:pPr>
      <w:r>
        <w:rPr>
          <w:rFonts w:ascii="Calibri" w:cs="Calibri" w:eastAsia="Calibri" w:hAnsi="Calibri"/>
          <w:b/>
          <w:bCs/>
          <w:color w:val="2a2520"/>
          <w:sz w:val="21"/>
          <w:szCs w:val="21"/>
        </w:rPr>
        <w:t xml:space="preserve">Address: </w:t>
      </w:r>
      <w:r>
        <w:rPr>
          <w:rFonts w:ascii="Calibri" w:cs="Calibri" w:eastAsia="Calibri" w:hAnsi="Calibri"/>
          <w:color w:val="2a2520"/>
          <w:sz w:val="21"/>
          <w:szCs w:val="21"/>
        </w:rPr>
        <w:t xml:space="preserve">23 Kita, Nishi 2-go, Higashikawa-cho, Kamikawa-gun, Hokkaido 071-1402, Japan</w:t>
      </w:r>
    </w:p>
    <w:p>
      <w:pPr>
        <w:spacing w:after="120"/>
      </w:pPr>
      <w:r>
        <w:rPr>
          <w:rFonts w:ascii="Calibri" w:cs="Calibri" w:eastAsia="Calibri" w:hAnsi="Calibri"/>
          <w:b/>
          <w:bCs/>
          <w:color w:val="2a2520"/>
          <w:sz w:val="21"/>
          <w:szCs w:val="21"/>
        </w:rPr>
        <w:t xml:space="preserve">Hours: </w:t>
      </w:r>
      <w:r>
        <w:rPr>
          <w:rFonts w:ascii="Calibri" w:cs="Calibri" w:eastAsia="Calibri" w:hAnsi="Calibri"/>
          <w:color w:val="2a2520"/>
          <w:sz w:val="21"/>
          <w:szCs w:val="21"/>
        </w:rPr>
        <w:t xml:space="preserve">Mon–Fri 10:00–17:00 JST</w:t>
      </w:r>
    </w:p>
    <w:p>
      <w:pPr>
        <w:spacing w:after="120"/>
      </w:pPr>
      <w:r>
        <w:rPr>
          <w:rFonts w:ascii="Calibri" w:cs="Calibri" w:eastAsia="Calibri" w:hAnsi="Calibri"/>
          <w:b/>
          <w:bCs/>
          <w:color w:val="2a2520"/>
          <w:sz w:val="21"/>
          <w:szCs w:val="21"/>
        </w:rPr>
        <w:t xml:space="preserve">Website: </w:t>
      </w:r>
      <w:r>
        <w:rPr>
          <w:rFonts w:ascii="Calibri" w:cs="Calibri" w:eastAsia="Calibri" w:hAnsi="Calibri"/>
          <w:color w:val="2a2520"/>
          <w:sz w:val="21"/>
          <w:szCs w:val="21"/>
        </w:rPr>
        <w:t xml:space="preserve">tankyudistillery.jp</w:t>
      </w:r>
    </w:p>
    <w:p>
      <w:pPr>
        <w:spacing w:before="500"/>
      </w:pPr>
    </w:p>
    <w:p>
      <w:pPr>
        <w:jc w:val="center"/>
      </w:pPr>
      <w:r>
        <w:rPr>
          <w:rFonts w:ascii="Calibri" w:cs="Calibri" w:eastAsia="Calibri" w:hAnsi="Calibri"/>
          <w:color w:val="777777"/>
          <w:sz w:val="18"/>
          <w:szCs w:val="18"/>
        </w:rPr>
        <w:t xml:space="preserve">© Tankyu Distillery K.K. All rights reserved.</w:t>
      </w:r>
    </w:p>
    <w:p>
      <w:pPr>
        <w:spacing w:after="0"/>
        <w:jc w:val="center"/>
      </w:pPr>
      <w:r>
        <w:rPr>
          <w:rFonts w:ascii="Calibri" w:cs="Calibri" w:eastAsia="Calibri" w:hAnsi="Calibri"/>
          <w:color w:val="777777"/>
          <w:sz w:val="18"/>
          <w:szCs w:val="18"/>
        </w:rPr>
        <w:t xml:space="preserve">This press release may be reproduced for editorial purposes.</w:t>
      </w:r>
    </w:p>
    <w:sectPr>
      <w:pgSz w:w="11906" w:h="16838" w:orient="portrait"/>
      <w:pgMar w:top="12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a2520"/>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2026-02-04T00:05:25.867Z</dcterms:created>
  <dcterms:modified xsi:type="dcterms:W3CDTF">2026-02-04T00:05:25.881Z</dcterms:modified>
</cp:coreProperties>
</file>

<file path=docProps/custom.xml><?xml version="1.0" encoding="utf-8"?>
<Properties xmlns="http://schemas.openxmlformats.org/officeDocument/2006/custom-properties" xmlns:vt="http://schemas.openxmlformats.org/officeDocument/2006/docPropsVTypes"/>
</file>